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w:t>
      </w:r>
      <w:r w:rsidR="001E2116">
        <w:rPr>
          <w:rFonts w:ascii="Times New Roman" w:hAnsi="Times New Roman" w:cs="Times New Roman"/>
          <w:b/>
          <w:sz w:val="24"/>
          <w:szCs w:val="24"/>
        </w:rPr>
        <w:t>228</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1E2116">
        <w:rPr>
          <w:rFonts w:ascii="Times New Roman" w:hAnsi="Times New Roman" w:cs="Times New Roman"/>
          <w:b/>
          <w:sz w:val="24"/>
          <w:szCs w:val="24"/>
        </w:rPr>
        <w:t>006896-24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1E2116">
        <w:rPr>
          <w:rFonts w:ascii="Times New Roman" w:hAnsi="Times New Roman" w:cs="Times New Roman"/>
          <w:i/>
          <w:sz w:val="24"/>
          <w:szCs w:val="24"/>
        </w:rPr>
        <w:t>FEDERAL HOME LOAN MORTGAGE CORPORATION, AS TRUSTEE FOR THE BENEFIT OF THE FREDDIE MAC SEASONED LOANS STRUCTURED TRANSACTION TRUST, SERIES 2019-3</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1E2116">
        <w:rPr>
          <w:rFonts w:ascii="Times New Roman" w:hAnsi="Times New Roman" w:cs="Times New Roman"/>
          <w:i/>
          <w:sz w:val="24"/>
          <w:szCs w:val="24"/>
        </w:rPr>
        <w:t>ROBERT BOYLE, ET AL</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EC39D0">
        <w:rPr>
          <w:rFonts w:ascii="Times New Roman" w:hAnsi="Times New Roman" w:cs="Times New Roman"/>
          <w:b/>
          <w:sz w:val="24"/>
          <w:szCs w:val="24"/>
        </w:rPr>
        <w:t>20</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Pr>
          <w:rFonts w:ascii="Times New Roman" w:hAnsi="Times New Roman" w:cs="Times New Roman"/>
          <w:b/>
          <w:sz w:val="24"/>
          <w:szCs w:val="24"/>
        </w:rPr>
        <w:t>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1E2116">
        <w:rPr>
          <w:rFonts w:ascii="Times New Roman" w:hAnsi="Times New Roman" w:cs="Times New Roman"/>
          <w:b/>
          <w:sz w:val="24"/>
          <w:szCs w:val="24"/>
        </w:rPr>
        <w:t>TOWNSHIP OF BERKELEY</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1E2116">
        <w:rPr>
          <w:rFonts w:ascii="Times New Roman" w:hAnsi="Times New Roman" w:cs="Times New Roman"/>
          <w:b/>
          <w:sz w:val="24"/>
          <w:szCs w:val="24"/>
        </w:rPr>
        <w:t xml:space="preserve">5.01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1E2116">
        <w:rPr>
          <w:rFonts w:ascii="Times New Roman" w:hAnsi="Times New Roman" w:cs="Times New Roman"/>
          <w:b/>
          <w:sz w:val="24"/>
          <w:szCs w:val="24"/>
        </w:rPr>
        <w:t>257.01</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E2116">
        <w:rPr>
          <w:rFonts w:ascii="Times New Roman" w:hAnsi="Times New Roman" w:cs="Times New Roman"/>
          <w:b/>
          <w:sz w:val="24"/>
          <w:szCs w:val="24"/>
        </w:rPr>
        <w:t>32.34 FEET WIDE BY 96.45 FEET LONG</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1E2116">
        <w:rPr>
          <w:rFonts w:ascii="Times New Roman" w:hAnsi="Times New Roman" w:cs="Times New Roman"/>
          <w:b/>
          <w:sz w:val="24"/>
          <w:szCs w:val="24"/>
        </w:rPr>
        <w:t>STANDISH PLACE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1E2116">
        <w:rPr>
          <w:rFonts w:ascii="Times New Roman" w:hAnsi="Times New Roman" w:cs="Times New Roman"/>
          <w:b/>
          <w:sz w:val="24"/>
          <w:szCs w:val="24"/>
        </w:rPr>
        <w:t>474,598.89</w:t>
      </w:r>
      <w:r w:rsidR="00803CEB">
        <w:rPr>
          <w:rFonts w:ascii="Times New Roman" w:hAnsi="Times New Roman" w:cs="Times New Roman"/>
          <w:b/>
          <w:sz w:val="24"/>
          <w:szCs w:val="24"/>
        </w:rPr>
        <w:t>. THE UPSET PRICE IS NOT THE SAME AS A PAYOFF OR JUDGEMENT REDEMPTION AMOUNT.</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1E2116">
        <w:rPr>
          <w:rFonts w:ascii="Times New Roman" w:hAnsi="Times New Roman" w:cs="Times New Roman"/>
          <w:b/>
          <w:sz w:val="24"/>
          <w:szCs w:val="24"/>
        </w:rPr>
        <w:t>UNKNOWN</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1E2116">
        <w:rPr>
          <w:rFonts w:ascii="Times New Roman" w:hAnsi="Times New Roman" w:cs="Times New Roman"/>
          <w:b/>
          <w:sz w:val="24"/>
          <w:szCs w:val="24"/>
        </w:rPr>
        <w:t xml:space="preserve">      361 HOPEDALE DRIVE SE, BAYVILLE</w:t>
      </w:r>
    </w:p>
    <w:p w:rsidR="00762184" w:rsidRDefault="00762184" w:rsidP="00762184">
      <w:pPr>
        <w:spacing w:after="0" w:line="240" w:lineRule="auto"/>
        <w:rPr>
          <w:rFonts w:ascii="Times New Roman" w:hAnsi="Times New Roman" w:cs="Times New Roman"/>
          <w:sz w:val="24"/>
          <w:szCs w:val="24"/>
        </w:rPr>
      </w:pPr>
    </w:p>
    <w:p w:rsidR="00A91163" w:rsidRDefault="00C77CF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803CEB">
        <w:rPr>
          <w:rFonts w:ascii="Times New Roman" w:hAnsi="Times New Roman" w:cs="Times New Roman"/>
          <w:b/>
          <w:sz w:val="24"/>
          <w:szCs w:val="24"/>
        </w:rPr>
        <w:t>NONE</w:t>
      </w: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1E2116">
        <w:rPr>
          <w:rFonts w:ascii="Times New Roman" w:hAnsi="Times New Roman" w:cs="Times New Roman"/>
          <w:b/>
          <w:sz w:val="24"/>
          <w:szCs w:val="24"/>
        </w:rPr>
        <w:t>391,014.86</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1E2116">
        <w:rPr>
          <w:rFonts w:ascii="Times New Roman" w:hAnsi="Times New Roman" w:cs="Times New Roman"/>
          <w:b/>
          <w:sz w:val="24"/>
          <w:szCs w:val="24"/>
        </w:rPr>
        <w:t>9</w:t>
      </w:r>
      <w:r w:rsidR="006E4B85">
        <w:rPr>
          <w:rFonts w:ascii="Times New Roman" w:hAnsi="Times New Roman" w:cs="Times New Roman"/>
          <w:b/>
          <w:sz w:val="24"/>
          <w:szCs w:val="24"/>
        </w:rPr>
        <w:t>/</w:t>
      </w:r>
      <w:r w:rsidR="001E2116">
        <w:rPr>
          <w:rFonts w:ascii="Times New Roman" w:hAnsi="Times New Roman" w:cs="Times New Roman"/>
          <w:b/>
          <w:sz w:val="24"/>
          <w:szCs w:val="24"/>
        </w:rPr>
        <w:t>02</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803CEB">
        <w:rPr>
          <w:rFonts w:ascii="Times New Roman" w:hAnsi="Times New Roman" w:cs="Times New Roman"/>
          <w:b/>
          <w:sz w:val="24"/>
          <w:szCs w:val="24"/>
        </w:rPr>
        <w:t>KML LAW GROUP, P.C.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803CEB">
        <w:rPr>
          <w:rFonts w:ascii="Times New Roman" w:hAnsi="Times New Roman" w:cs="Times New Roman"/>
          <w:b/>
          <w:sz w:val="24"/>
          <w:szCs w:val="24"/>
        </w:rPr>
        <w:t>701 MARKET STREET, SUITE 5000</w:t>
      </w:r>
      <w:r w:rsidR="006B72E5">
        <w:rPr>
          <w:rFonts w:ascii="Times New Roman" w:hAnsi="Times New Roman" w:cs="Times New Roman"/>
          <w:b/>
          <w:sz w:val="24"/>
          <w:szCs w:val="24"/>
        </w:rPr>
        <w:t xml:space="preserve"> </w:t>
      </w:r>
    </w:p>
    <w:p w:rsidR="006B72E5" w:rsidRPr="000E0325" w:rsidRDefault="00803CEB"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PHILADELPHIA, PA 19106</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803CEB">
        <w:rPr>
          <w:rFonts w:ascii="Times New Roman" w:hAnsi="Times New Roman" w:cs="Times New Roman"/>
          <w:b/>
          <w:sz w:val="24"/>
          <w:szCs w:val="24"/>
        </w:rPr>
        <w:t>215-627-1322</w:t>
      </w:r>
    </w:p>
    <w:p w:rsidR="000110DD" w:rsidRPr="000E0325" w:rsidRDefault="000110DD">
      <w:pPr>
        <w:rPr>
          <w:rFonts w:ascii="Times New Roman" w:hAnsi="Times New Roman" w:cs="Times New Roman"/>
          <w:b/>
          <w:sz w:val="24"/>
          <w:szCs w:val="24"/>
        </w:rPr>
      </w:pPr>
      <w:bookmarkStart w:id="0" w:name="_GoBack"/>
      <w:bookmarkEnd w:id="0"/>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1E2116"/>
    <w:rsid w:val="00207784"/>
    <w:rsid w:val="0027685F"/>
    <w:rsid w:val="00286CEA"/>
    <w:rsid w:val="002E1395"/>
    <w:rsid w:val="0030362D"/>
    <w:rsid w:val="003157E8"/>
    <w:rsid w:val="00321DBC"/>
    <w:rsid w:val="00382E34"/>
    <w:rsid w:val="003A3E8F"/>
    <w:rsid w:val="003F4248"/>
    <w:rsid w:val="00494504"/>
    <w:rsid w:val="00500FB2"/>
    <w:rsid w:val="005842A5"/>
    <w:rsid w:val="005A12AA"/>
    <w:rsid w:val="005B5443"/>
    <w:rsid w:val="00641B1D"/>
    <w:rsid w:val="006B5529"/>
    <w:rsid w:val="006B570F"/>
    <w:rsid w:val="006B72E5"/>
    <w:rsid w:val="006E4B85"/>
    <w:rsid w:val="00762184"/>
    <w:rsid w:val="00796E70"/>
    <w:rsid w:val="007B5728"/>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E07F5"/>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5C8FB-EE90-46CD-A23B-8A28B4A7D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10</cp:revision>
  <cp:lastPrinted>2026-09-02T12:04:00Z</cp:lastPrinted>
  <dcterms:created xsi:type="dcterms:W3CDTF">2026-08-14T19:04:00Z</dcterms:created>
  <dcterms:modified xsi:type="dcterms:W3CDTF">2026-09-02T12:05:00Z</dcterms:modified>
</cp:coreProperties>
</file>