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A87137">
        <w:rPr>
          <w:rFonts w:ascii="Times New Roman" w:hAnsi="Times New Roman" w:cs="Times New Roman"/>
          <w:b/>
          <w:sz w:val="24"/>
          <w:szCs w:val="24"/>
        </w:rPr>
        <w:t>704</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A87137">
        <w:rPr>
          <w:rFonts w:ascii="Times New Roman" w:hAnsi="Times New Roman" w:cs="Times New Roman"/>
          <w:b/>
          <w:sz w:val="24"/>
          <w:szCs w:val="24"/>
        </w:rPr>
        <w:t>013356-25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A87137">
        <w:rPr>
          <w:rFonts w:ascii="Times New Roman" w:hAnsi="Times New Roman" w:cs="Times New Roman"/>
          <w:i/>
          <w:sz w:val="24"/>
          <w:szCs w:val="24"/>
        </w:rPr>
        <w:t>SANTANDER BANK, N.A.</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A87137">
        <w:rPr>
          <w:rFonts w:ascii="Times New Roman" w:hAnsi="Times New Roman" w:cs="Times New Roman"/>
          <w:i/>
          <w:sz w:val="24"/>
          <w:szCs w:val="24"/>
        </w:rPr>
        <w:t>JEANETTE M. STRATTON</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A87137">
        <w:rPr>
          <w:rFonts w:ascii="Times New Roman" w:hAnsi="Times New Roman" w:cs="Times New Roman"/>
          <w:b/>
          <w:sz w:val="24"/>
          <w:szCs w:val="24"/>
        </w:rPr>
        <w:t>BRICK</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A87137">
        <w:rPr>
          <w:rFonts w:ascii="Times New Roman" w:hAnsi="Times New Roman" w:cs="Times New Roman"/>
          <w:b/>
          <w:sz w:val="24"/>
          <w:szCs w:val="24"/>
        </w:rPr>
        <w:t>53</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A87137">
        <w:rPr>
          <w:rFonts w:ascii="Times New Roman" w:hAnsi="Times New Roman" w:cs="Times New Roman"/>
          <w:b/>
          <w:sz w:val="24"/>
          <w:szCs w:val="24"/>
        </w:rPr>
        <w:t>1192.08 ON THE OFFICIAL TAX MAP OF THE TOWNSHIP OF BRICK</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A87137">
        <w:rPr>
          <w:rFonts w:ascii="Times New Roman" w:hAnsi="Times New Roman" w:cs="Times New Roman"/>
          <w:b/>
          <w:sz w:val="24"/>
          <w:szCs w:val="24"/>
        </w:rPr>
        <w:t>50FT X 100FT</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A87137">
        <w:rPr>
          <w:rFonts w:ascii="Times New Roman" w:hAnsi="Times New Roman" w:cs="Times New Roman"/>
          <w:b/>
          <w:sz w:val="24"/>
          <w:szCs w:val="24"/>
        </w:rPr>
        <w:t>BLAKE CIRCLE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A87137">
        <w:rPr>
          <w:rFonts w:ascii="Times New Roman" w:hAnsi="Times New Roman" w:cs="Times New Roman"/>
          <w:b/>
          <w:sz w:val="24"/>
          <w:szCs w:val="24"/>
        </w:rPr>
        <w:t>181,841.02</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A87137">
        <w:rPr>
          <w:rFonts w:ascii="Times New Roman" w:hAnsi="Times New Roman" w:cs="Times New Roman"/>
          <w:b/>
          <w:sz w:val="24"/>
          <w:szCs w:val="24"/>
        </w:rPr>
        <w:t>VACANT</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A87137">
        <w:rPr>
          <w:rFonts w:ascii="Times New Roman" w:hAnsi="Times New Roman" w:cs="Times New Roman"/>
          <w:b/>
          <w:sz w:val="24"/>
          <w:szCs w:val="24"/>
        </w:rPr>
        <w:t>43 CENTRAL BLVD</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C77CFD" w:rsidP="00A87137">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A87137">
        <w:rPr>
          <w:rFonts w:ascii="Times New Roman" w:hAnsi="Times New Roman" w:cs="Times New Roman"/>
          <w:b/>
          <w:sz w:val="24"/>
          <w:szCs w:val="24"/>
        </w:rPr>
        <w:t>SUBJECT TO TAX SALE CERTIFICATE #2026-0358 FOR 3</w:t>
      </w:r>
      <w:r w:rsidR="00A87137" w:rsidRPr="00A87137">
        <w:rPr>
          <w:rFonts w:ascii="Times New Roman" w:hAnsi="Times New Roman" w:cs="Times New Roman"/>
          <w:b/>
          <w:sz w:val="24"/>
          <w:szCs w:val="24"/>
          <w:vertAlign w:val="superscript"/>
        </w:rPr>
        <w:t>RD</w:t>
      </w:r>
      <w:r w:rsidR="00A87137">
        <w:rPr>
          <w:rFonts w:ascii="Times New Roman" w:hAnsi="Times New Roman" w:cs="Times New Roman"/>
          <w:b/>
          <w:sz w:val="24"/>
          <w:szCs w:val="24"/>
        </w:rPr>
        <w:t xml:space="preserve"> PARTY TAX IN THE AMOUNT OF $1,798.79. THIRD PARTY PURCHASER IS RESPONSIBLE FOR OBTAINING FINAL AMOUNT TO REDEEM.</w:t>
      </w:r>
    </w:p>
    <w:p w:rsidR="00A87137" w:rsidRDefault="00A87137" w:rsidP="00A87137">
      <w:pPr>
        <w:spacing w:after="0" w:line="240" w:lineRule="auto"/>
        <w:rPr>
          <w:rFonts w:ascii="Times New Roman" w:hAnsi="Times New Roman" w:cs="Times New Roman"/>
          <w:b/>
          <w:sz w:val="24"/>
          <w:szCs w:val="24"/>
        </w:rPr>
      </w:pPr>
    </w:p>
    <w:p w:rsidR="00A87137" w:rsidRDefault="00A87137" w:rsidP="00A87137">
      <w:r>
        <w:t xml:space="preserve">SUBJECT TO ANY UNPAID TAXES, MUNICIPAL LIENS, OR OTHER CHARGES, AND ANY SUCH TAXES, CHARGES, LIENS, INSURANCE PREMIUMS OR OTHER ADVANCES MADE BY PLAINTIFF PRIOR TO THIS SALE.  ALL INTERESTED PARTIES ARE TO CONDUCT AND RELY UPON THEIR OWN INDEPENDENT </w:t>
      </w:r>
      <w:r>
        <w:lastRenderedPageBreak/>
        <w:t>INVESTIGATION TO ASCERTAIN WHETHER OR NOT ANY OUTSTANDING INTEREST REMAIN OF RECORD AND/OR HAVE PRIORITY OVER THE LIEN BEING FORECLOSED AND, IF SO, THE CURRENT AMOUNT DUE THEREON.</w:t>
      </w:r>
    </w:p>
    <w:p w:rsidR="00A87137" w:rsidRDefault="00A87137" w:rsidP="00A87137">
      <w:r>
        <w:t>IF THE SALE IS SET ASIDE FOR ANY REASON, THE PURCHASER AT THE SALE SHALL BE ENTITLED ONLY TO A RETURN OF THE DEPOSIT PAID.  THE PURCHASER SHALL HAVE NO FURTHER RECOURSE AGAINST THE MORTGAGOR, MORTGAGEE OR THE MORTGAGEE'S ATTORNEY.</w:t>
      </w:r>
    </w:p>
    <w:p w:rsidR="00A87137" w:rsidRDefault="00A87137" w:rsidP="00A87137">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55346F">
        <w:rPr>
          <w:rFonts w:ascii="Times New Roman" w:hAnsi="Times New Roman" w:cs="Times New Roman"/>
          <w:b/>
          <w:sz w:val="24"/>
          <w:szCs w:val="24"/>
        </w:rPr>
        <w:t>158,366.16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A87137">
        <w:rPr>
          <w:rFonts w:ascii="Times New Roman" w:hAnsi="Times New Roman" w:cs="Times New Roman"/>
          <w:b/>
          <w:sz w:val="24"/>
          <w:szCs w:val="24"/>
        </w:rPr>
        <w:t>10/06/26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55346F">
        <w:rPr>
          <w:rFonts w:ascii="Times New Roman" w:hAnsi="Times New Roman" w:cs="Times New Roman"/>
          <w:b/>
          <w:sz w:val="24"/>
          <w:szCs w:val="24"/>
        </w:rPr>
        <w:t>BROCK &amp; SCOTT PLLC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55346F">
        <w:rPr>
          <w:rFonts w:ascii="Times New Roman" w:hAnsi="Times New Roman" w:cs="Times New Roman"/>
          <w:b/>
          <w:sz w:val="24"/>
          <w:szCs w:val="24"/>
        </w:rPr>
        <w:t>302 FELLOWSHIP ROAD, SUITE 130</w:t>
      </w:r>
      <w:r w:rsidR="006B72E5">
        <w:rPr>
          <w:rFonts w:ascii="Times New Roman" w:hAnsi="Times New Roman" w:cs="Times New Roman"/>
          <w:b/>
          <w:sz w:val="24"/>
          <w:szCs w:val="24"/>
        </w:rPr>
        <w:t xml:space="preserve"> </w:t>
      </w:r>
    </w:p>
    <w:p w:rsidR="006B72E5" w:rsidRPr="000E0325" w:rsidRDefault="0055346F"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MT. LAUREL, NJ 08054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55346F">
        <w:rPr>
          <w:rFonts w:ascii="Times New Roman" w:hAnsi="Times New Roman" w:cs="Times New Roman"/>
          <w:b/>
          <w:sz w:val="24"/>
          <w:szCs w:val="24"/>
        </w:rPr>
        <w:t>844-856-6646</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66434"/>
    <w:rsid w:val="00494504"/>
    <w:rsid w:val="00500FB2"/>
    <w:rsid w:val="0055346F"/>
    <w:rsid w:val="00553B8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87137"/>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18CB"/>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73DC1-89FE-4D29-934D-02BE26EB3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11</cp:revision>
  <cp:lastPrinted>2026-10-06T13:06:00Z</cp:lastPrinted>
  <dcterms:created xsi:type="dcterms:W3CDTF">2026-08-14T19:04:00Z</dcterms:created>
  <dcterms:modified xsi:type="dcterms:W3CDTF">2026-10-06T13:07:00Z</dcterms:modified>
</cp:coreProperties>
</file>