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w:t>
      </w:r>
      <w:r w:rsidR="00230703">
        <w:rPr>
          <w:rFonts w:ascii="Times New Roman" w:hAnsi="Times New Roman" w:cs="Times New Roman"/>
          <w:b/>
          <w:sz w:val="24"/>
          <w:szCs w:val="24"/>
        </w:rPr>
        <w:t>541</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230703">
        <w:rPr>
          <w:rFonts w:ascii="Times New Roman" w:hAnsi="Times New Roman" w:cs="Times New Roman"/>
          <w:b/>
          <w:sz w:val="24"/>
          <w:szCs w:val="24"/>
        </w:rPr>
        <w:t>010774-24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230703">
        <w:rPr>
          <w:rFonts w:ascii="Times New Roman" w:hAnsi="Times New Roman" w:cs="Times New Roman"/>
          <w:i/>
          <w:sz w:val="24"/>
          <w:szCs w:val="24"/>
        </w:rPr>
        <w:t>ROCKET MORTGAGE, LLC F/K/A QUICKEN LOANS, LLC F/K/A QUICKEN LOANS, INC.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230703">
        <w:rPr>
          <w:rFonts w:ascii="Times New Roman" w:hAnsi="Times New Roman" w:cs="Times New Roman"/>
          <w:i/>
          <w:sz w:val="24"/>
          <w:szCs w:val="24"/>
        </w:rPr>
        <w:t>DAVID HALPERN,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EC39D0">
        <w:rPr>
          <w:rFonts w:ascii="Times New Roman" w:hAnsi="Times New Roman" w:cs="Times New Roman"/>
          <w:b/>
          <w:sz w:val="24"/>
          <w:szCs w:val="24"/>
        </w:rPr>
        <w:t>20</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Pr>
          <w:rFonts w:ascii="Times New Roman" w:hAnsi="Times New Roman" w:cs="Times New Roman"/>
          <w:b/>
          <w:sz w:val="24"/>
          <w:szCs w:val="24"/>
        </w:rPr>
        <w:t>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230703">
        <w:rPr>
          <w:rFonts w:ascii="Times New Roman" w:hAnsi="Times New Roman" w:cs="Times New Roman"/>
          <w:b/>
          <w:sz w:val="24"/>
          <w:szCs w:val="24"/>
        </w:rPr>
        <w:t>TOWNSHIP OF TOMS RIVER</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230703">
        <w:rPr>
          <w:rFonts w:ascii="Times New Roman" w:hAnsi="Times New Roman" w:cs="Times New Roman"/>
          <w:b/>
          <w:sz w:val="24"/>
          <w:szCs w:val="24"/>
        </w:rPr>
        <w:t>16.01</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230703">
        <w:rPr>
          <w:rFonts w:ascii="Times New Roman" w:hAnsi="Times New Roman" w:cs="Times New Roman"/>
          <w:b/>
          <w:sz w:val="24"/>
          <w:szCs w:val="24"/>
        </w:rPr>
        <w:t>173</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230703">
        <w:rPr>
          <w:rFonts w:ascii="Times New Roman" w:hAnsi="Times New Roman" w:cs="Times New Roman"/>
          <w:b/>
          <w:sz w:val="24"/>
          <w:szCs w:val="24"/>
        </w:rPr>
        <w:t>1.013AC</w:t>
      </w:r>
    </w:p>
    <w:p w:rsidR="00175854" w:rsidRPr="000E0325" w:rsidRDefault="00175854" w:rsidP="000E0325">
      <w:pPr>
        <w:spacing w:after="0" w:line="240" w:lineRule="auto"/>
        <w:rPr>
          <w:rFonts w:ascii="Times New Roman" w:hAnsi="Times New Roman" w:cs="Times New Roman"/>
          <w:b/>
          <w:sz w:val="24"/>
          <w:szCs w:val="24"/>
        </w:rPr>
      </w:pPr>
    </w:p>
    <w:p w:rsidR="00207784"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230703">
        <w:rPr>
          <w:rFonts w:ascii="Times New Roman" w:hAnsi="Times New Roman" w:cs="Times New Roman"/>
          <w:b/>
          <w:sz w:val="24"/>
          <w:szCs w:val="24"/>
        </w:rPr>
        <w:t>COX CRO ROAD</w:t>
      </w:r>
    </w:p>
    <w:p w:rsidR="00230703" w:rsidRPr="000E0325" w:rsidRDefault="00230703"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A FULL LEGAL DESCRIPTION CAN BE FOUND AT THE OFFICE OF THE REGISTER</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230703">
        <w:rPr>
          <w:rFonts w:ascii="Times New Roman" w:hAnsi="Times New Roman" w:cs="Times New Roman"/>
          <w:b/>
          <w:sz w:val="24"/>
          <w:szCs w:val="24"/>
        </w:rPr>
        <w:t>701,509.49, GOOD THROUGH JANUARY 7, 2027 AND ANY ADDITIONAL SUMS AS ORDERED BY THE COURT.</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230703">
        <w:rPr>
          <w:rFonts w:ascii="Times New Roman" w:hAnsi="Times New Roman" w:cs="Times New Roman"/>
          <w:b/>
          <w:sz w:val="24"/>
          <w:szCs w:val="24"/>
        </w:rPr>
        <w:t>UNKNOWN</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230703">
        <w:rPr>
          <w:rFonts w:ascii="Times New Roman" w:hAnsi="Times New Roman" w:cs="Times New Roman"/>
          <w:b/>
          <w:sz w:val="24"/>
          <w:szCs w:val="24"/>
        </w:rPr>
        <w:t>2116 DISCOVERY WAY</w:t>
      </w:r>
    </w:p>
    <w:p w:rsidR="00762184" w:rsidRDefault="00762184" w:rsidP="00762184">
      <w:pPr>
        <w:spacing w:after="0" w:line="240" w:lineRule="auto"/>
        <w:rPr>
          <w:rFonts w:ascii="Times New Roman" w:hAnsi="Times New Roman" w:cs="Times New Roman"/>
          <w:sz w:val="24"/>
          <w:szCs w:val="24"/>
        </w:rPr>
      </w:pPr>
    </w:p>
    <w:p w:rsidR="00A91163" w:rsidRDefault="00C77CF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230703">
        <w:rPr>
          <w:rFonts w:ascii="Times New Roman" w:hAnsi="Times New Roman" w:cs="Times New Roman"/>
          <w:b/>
          <w:sz w:val="24"/>
          <w:szCs w:val="24"/>
        </w:rPr>
        <w:t>TAXES CURRENT THROUGH 3</w:t>
      </w:r>
      <w:r w:rsidR="00230703" w:rsidRPr="00230703">
        <w:rPr>
          <w:rFonts w:ascii="Times New Roman" w:hAnsi="Times New Roman" w:cs="Times New Roman"/>
          <w:b/>
          <w:sz w:val="24"/>
          <w:szCs w:val="24"/>
          <w:vertAlign w:val="superscript"/>
        </w:rPr>
        <w:t>RD</w:t>
      </w:r>
      <w:r w:rsidR="00230703">
        <w:rPr>
          <w:rFonts w:ascii="Times New Roman" w:hAnsi="Times New Roman" w:cs="Times New Roman"/>
          <w:b/>
          <w:sz w:val="24"/>
          <w:szCs w:val="24"/>
        </w:rPr>
        <w:t xml:space="preserve"> QUARTER OF 2026</w:t>
      </w:r>
    </w:p>
    <w:p w:rsidR="00230703" w:rsidRDefault="00230703"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WATER/SEWER – PLAINTIFF IS UNABLE TO CONFIRM THESE AMOUNTS. PROSPECTIVE PURCHASERS MUST CONDUCT THEIR OWN INVESTIGATION TO DETERMINE THE SAME.</w:t>
      </w:r>
    </w:p>
    <w:p w:rsidR="00230703" w:rsidRDefault="00230703"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*PLUS INTEREST ON THESE FIGURES THROUGH DATE OF PAYOFF AND ANY AND ALL SUBSEQUENT TAXES, WATER AND SEWER AMOUNTS.</w:t>
      </w:r>
    </w:p>
    <w:p w:rsidR="00715D1D" w:rsidRDefault="00715D1D" w:rsidP="00762184">
      <w:pPr>
        <w:spacing w:after="0" w:line="240" w:lineRule="auto"/>
        <w:rPr>
          <w:rFonts w:ascii="Times New Roman" w:hAnsi="Times New Roman" w:cs="Times New Roman"/>
          <w:b/>
          <w:sz w:val="24"/>
          <w:szCs w:val="24"/>
        </w:rPr>
      </w:pPr>
    </w:p>
    <w:p w:rsidR="00715D1D" w:rsidRDefault="00715D1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TO ADDITIONAL ADVANCES MADE BY PLAINTIFF FOR TAXES, INSURANCE, INSPECTION, ETC., AFTER FINAL JUDGEMENT WAS ENTERED. THE AMOUNT ADVANCED WAS $13,239.89 AND THE PLAINTIFF HAS OBTAINED AN ORDER TO BE REIMBURSED FOR THESE MONIES OR TO MAKE FIRST CLAIM FOR ANY SURPLUS MONIES RAELIZED FRON THIS SALE.</w:t>
      </w:r>
    </w:p>
    <w:p w:rsidR="00715D1D" w:rsidRDefault="00715D1D" w:rsidP="00762184">
      <w:pPr>
        <w:spacing w:after="0" w:line="240" w:lineRule="auto"/>
        <w:rPr>
          <w:rFonts w:ascii="Times New Roman" w:hAnsi="Times New Roman" w:cs="Times New Roman"/>
          <w:b/>
          <w:sz w:val="24"/>
          <w:szCs w:val="24"/>
        </w:rPr>
      </w:pPr>
    </w:p>
    <w:p w:rsidR="00715D1D" w:rsidRDefault="00715D1D" w:rsidP="00715D1D">
      <w:r w:rsidRPr="003D0A16">
        <w:t>SUBJECT TO: SUCH FACTS AS AN ACCURATE SURVEY AND PHYSICAL INSPECTION OF THE PREMISES MAY REVEAL, EASEMENTS AND RESTRICTIONS OF RECORD, IF ANY; UNPAID TAXES, ASSESSMENTS, WATER AND SEWER LIENS, IF ANY; RIGHTS OF TENANTS AND OCCUPANTS, IF ANY; STATE AND MUNICIPAL ORDINANCES, STATUTES AND REGULATIONS, INCLUDING ZONING ORDINANCES: ANY OUTSTANDING TAXES, WATER AND SEWER WITH INTEREST THROUGH THE DATE OF PAYOFF; IF THE SALE IS SET ASIDE FOR ANY REASON, THE PURCHASER AT THE SALE SHALL BE ENTITLED ONLY TO A RETURN OF THE DEPOSIT PAID.  THE PURCHASER SHALL HAVE NO FURTHER RECOURSE, INCLUDING ANY COSTS AND EXPENSES, INCLUDING ATTORNEYS' FEES.  FOR BIDDING UPON THE PROPERTY, AGAINST THE MORTGAGEE OR THE MORTGAGEE'S ATTORNEY; THE OUTSTANDING TAXES, LIENS AND/OR ENCUMBRANCES DISCLOSED IN THIS PUBLICATION ARE ACCURATE AS OF THE DATE OF SUBMISSION TO THE SHERIFF ONLY.  IT IS THE RESPONSIBILITY OF ANY POTENTIAL BIDDER AT SALE TO DETERMINE THE AMOUNT DUE, WHICH CAN BE OBTAINED FROM THE LOCAL TAXING AUTHORITY.  PLAINTIFF HAS NO OBLIGATION TO FURTHER INVESTIGATE, PUBLISH OR ANNOUNCE ANY SUBSEQUENTLY ACCRUING TAXES, LIENS AND/OR ENCUMBRANCES.  THIRD PARTY BIDDER EXPRESSLY AGREE AND RECOGNIZE THAT THEY WILL TAKE TITLE SUBJECT TO THE EXISTENCE OF ANY SUBSEQUENTLY ACCRUING TAXES, LIENS, AND/OR ENCUMBRANCES AND ABSOLUTELY AND UNEQUIVOCALLY RELEASE ANY RIGHT TO CHALLENGE THE VALIDITY OF THE SALE BASED ON THE EXISTENCE OF SAME.</w:t>
      </w:r>
    </w:p>
    <w:p w:rsidR="00715D1D" w:rsidRDefault="00715D1D" w:rsidP="00762184">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w:t>
      </w:r>
      <w:r w:rsidRPr="000E0325">
        <w:rPr>
          <w:rFonts w:ascii="Times New Roman" w:hAnsi="Times New Roman" w:cs="Times New Roman"/>
          <w:sz w:val="24"/>
          <w:szCs w:val="24"/>
        </w:rPr>
        <w:lastRenderedPageBreak/>
        <w:t>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715D1D">
        <w:rPr>
          <w:rFonts w:ascii="Times New Roman" w:hAnsi="Times New Roman" w:cs="Times New Roman"/>
          <w:b/>
          <w:sz w:val="24"/>
          <w:szCs w:val="24"/>
        </w:rPr>
        <w:t>596,272.90</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w:t>
      </w:r>
      <w:r w:rsidR="00715D1D">
        <w:rPr>
          <w:rFonts w:ascii="Times New Roman" w:hAnsi="Times New Roman" w:cs="Times New Roman"/>
          <w:b/>
          <w:sz w:val="24"/>
          <w:szCs w:val="24"/>
        </w:rPr>
        <w:t>09/02/2026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715D1D">
        <w:rPr>
          <w:rFonts w:ascii="Times New Roman" w:hAnsi="Times New Roman" w:cs="Times New Roman"/>
          <w:b/>
          <w:sz w:val="24"/>
          <w:szCs w:val="24"/>
        </w:rPr>
        <w:t>STERN &amp; EISENBERG, PC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715D1D">
        <w:rPr>
          <w:rFonts w:ascii="Times New Roman" w:hAnsi="Times New Roman" w:cs="Times New Roman"/>
          <w:b/>
          <w:sz w:val="24"/>
          <w:szCs w:val="24"/>
        </w:rPr>
        <w:t>1120 ROUTE 73, SUITE 400</w:t>
      </w:r>
      <w:r w:rsidR="006B72E5">
        <w:rPr>
          <w:rFonts w:ascii="Times New Roman" w:hAnsi="Times New Roman" w:cs="Times New Roman"/>
          <w:b/>
          <w:sz w:val="24"/>
          <w:szCs w:val="24"/>
        </w:rPr>
        <w:t xml:space="preserve"> </w:t>
      </w:r>
    </w:p>
    <w:p w:rsidR="006B72E5" w:rsidRPr="000E0325" w:rsidRDefault="00715D1D"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MT. LAUREL, NJ 08054</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715D1D">
        <w:rPr>
          <w:rFonts w:ascii="Times New Roman" w:hAnsi="Times New Roman" w:cs="Times New Roman"/>
          <w:b/>
          <w:sz w:val="24"/>
          <w:szCs w:val="24"/>
        </w:rPr>
        <w:t>609-397-9200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30703"/>
    <w:rsid w:val="0027685F"/>
    <w:rsid w:val="00286CEA"/>
    <w:rsid w:val="002E1395"/>
    <w:rsid w:val="0030362D"/>
    <w:rsid w:val="003157E8"/>
    <w:rsid w:val="00321DBC"/>
    <w:rsid w:val="00382E34"/>
    <w:rsid w:val="003A3E8F"/>
    <w:rsid w:val="003F4248"/>
    <w:rsid w:val="00494504"/>
    <w:rsid w:val="00500FB2"/>
    <w:rsid w:val="005842A5"/>
    <w:rsid w:val="005A12AA"/>
    <w:rsid w:val="005B5443"/>
    <w:rsid w:val="00641B1D"/>
    <w:rsid w:val="006B5529"/>
    <w:rsid w:val="006B570F"/>
    <w:rsid w:val="006B72E5"/>
    <w:rsid w:val="006E4B85"/>
    <w:rsid w:val="00715D1D"/>
    <w:rsid w:val="00762184"/>
    <w:rsid w:val="00796E70"/>
    <w:rsid w:val="007B5728"/>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2D993"/>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A860C-DF4A-4011-B6B0-9D837E316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9</cp:revision>
  <cp:lastPrinted>2026-09-02T13:03:00Z</cp:lastPrinted>
  <dcterms:created xsi:type="dcterms:W3CDTF">2026-08-14T19:04:00Z</dcterms:created>
  <dcterms:modified xsi:type="dcterms:W3CDTF">2026-09-02T13:04:00Z</dcterms:modified>
</cp:coreProperties>
</file>