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B54660">
        <w:rPr>
          <w:rFonts w:ascii="Times New Roman" w:hAnsi="Times New Roman" w:cs="Times New Roman"/>
          <w:b/>
          <w:sz w:val="24"/>
          <w:szCs w:val="24"/>
        </w:rPr>
        <w:t xml:space="preserve"> 780784</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B54660">
        <w:rPr>
          <w:rFonts w:ascii="Times New Roman" w:hAnsi="Times New Roman" w:cs="Times New Roman"/>
          <w:b/>
          <w:sz w:val="24"/>
          <w:szCs w:val="24"/>
        </w:rPr>
        <w:t xml:space="preserve">  F-00850-25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B54660">
        <w:rPr>
          <w:rFonts w:ascii="Times New Roman" w:hAnsi="Times New Roman" w:cs="Times New Roman"/>
          <w:i/>
          <w:sz w:val="24"/>
          <w:szCs w:val="24"/>
        </w:rPr>
        <w:t xml:space="preserve"> FAWN LAKES CONDOMINIUM, SECTION 3 ASSOCIATION, INC.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B54660">
        <w:rPr>
          <w:rFonts w:ascii="Times New Roman" w:hAnsi="Times New Roman" w:cs="Times New Roman"/>
          <w:i/>
          <w:sz w:val="24"/>
          <w:szCs w:val="24"/>
        </w:rPr>
        <w:t xml:space="preserve"> ROBERT HOO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26B6B">
        <w:rPr>
          <w:rFonts w:ascii="Times New Roman" w:hAnsi="Times New Roman" w:cs="Times New Roman"/>
          <w:b/>
          <w:sz w:val="24"/>
          <w:szCs w:val="24"/>
        </w:rPr>
        <w:t>TOWNSHIP OF STAFFORD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526B6B">
        <w:rPr>
          <w:rFonts w:ascii="Times New Roman" w:hAnsi="Times New Roman" w:cs="Times New Roman"/>
          <w:b/>
          <w:sz w:val="24"/>
          <w:szCs w:val="24"/>
        </w:rPr>
        <w:t xml:space="preserve"> 32, QUALIFIER C0034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26B6B">
        <w:rPr>
          <w:rFonts w:ascii="Times New Roman" w:hAnsi="Times New Roman" w:cs="Times New Roman"/>
          <w:b/>
          <w:sz w:val="24"/>
          <w:szCs w:val="24"/>
        </w:rPr>
        <w:t xml:space="preserve">35 X 90 X 35 X 90 FEET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w:t>
      </w:r>
      <w:r w:rsidR="00526B6B">
        <w:rPr>
          <w:rFonts w:ascii="Times New Roman" w:hAnsi="Times New Roman" w:cs="Times New Roman"/>
          <w:b/>
          <w:sz w:val="24"/>
          <w:szCs w:val="24"/>
        </w:rPr>
        <w:t>T: 300 FEET TO LIME AVENUE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526B6B">
        <w:rPr>
          <w:rFonts w:ascii="Times New Roman" w:hAnsi="Times New Roman" w:cs="Times New Roman"/>
          <w:b/>
          <w:sz w:val="24"/>
          <w:szCs w:val="24"/>
        </w:rPr>
        <w:t>$18,306.60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F62208">
        <w:rPr>
          <w:rFonts w:ascii="Times New Roman" w:hAnsi="Times New Roman" w:cs="Times New Roman"/>
          <w:b/>
          <w:sz w:val="24"/>
          <w:szCs w:val="24"/>
        </w:rPr>
        <w:t>50 SYCAMORE ROAD, MANAHAWKIN, NJ 08050</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LIENS: </w:t>
      </w:r>
      <w:r w:rsidR="00F62208">
        <w:rPr>
          <w:rFonts w:ascii="Times New Roman" w:hAnsi="Times New Roman" w:cs="Times New Roman"/>
          <w:b/>
          <w:sz w:val="24"/>
          <w:szCs w:val="24"/>
        </w:rPr>
        <w:t xml:space="preserve">TAX SALE CERTIFICATE NO. 83/21 SOLD TO FNA VI, LLC ON FEBRUARY 12, 2021, RECORDED IN THE OCEAN COUNTY CLERK’S OFFICE ON MARCH 23, 2021 IN OR BOOK 18378 PAGE 1886. –NOTICE OF LIS PENDENS: DOCKET NO. F-8117-23, RECORDED ON AS INSTRUMENT NO. 2023051377 IN OR BOOK 19427 PAGE 1011 IN THE OFFICE OF THE OCEAN COUNTY CLERK TO FORECLOSE TAX SALE CERT. NO. 83/21 RECORDED IN OR BOOK 18378, PAGE 1886 OF RECORD.  </w:t>
      </w:r>
    </w:p>
    <w:p w:rsidR="00475786" w:rsidRPr="007432F2" w:rsidRDefault="00475786"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TAX SALE CERTIFICATE NO. 26-0021 SOLD TO TRYSTONE CAPITAL ASSETS LLC ON FEBRUARY 13, 2026, RECORDED IN THE OCEAN COUNTY CLERK’S OFFICE ON APRIL 30, 2026 IN OR BOOK 20357 PAGE 1623. ESTIMATED AMOUNT: $3,099.98</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B54660" w:rsidRPr="00B54660" w:rsidRDefault="00B54660" w:rsidP="00B54660">
      <w:pPr>
        <w:spacing w:after="0" w:line="240" w:lineRule="auto"/>
        <w:rPr>
          <w:rFonts w:ascii="Times New Roman" w:hAnsi="Times New Roman" w:cs="Times New Roman"/>
          <w:sz w:val="24"/>
          <w:szCs w:val="24"/>
        </w:rPr>
      </w:pPr>
      <w:r w:rsidRPr="00B54660">
        <w:rPr>
          <w:rFonts w:ascii="Times New Roman" w:hAnsi="Times New Roman" w:cs="Times New Roman"/>
          <w:sz w:val="24"/>
          <w:szCs w:val="24"/>
        </w:rPr>
        <w:t>THE PROPERTY IS SOLD SUBJECT TO RESTRICTIONS AND EASEMENTS OF RECORD,</w:t>
      </w:r>
      <w:r>
        <w:rPr>
          <w:rFonts w:ascii="Times New Roman" w:hAnsi="Times New Roman" w:cs="Times New Roman"/>
          <w:sz w:val="24"/>
          <w:szCs w:val="24"/>
        </w:rPr>
        <w:t xml:space="preserve"> </w:t>
      </w:r>
      <w:r w:rsidRPr="00B54660">
        <w:rPr>
          <w:rFonts w:ascii="Times New Roman" w:hAnsi="Times New Roman" w:cs="Times New Roman"/>
          <w:sz w:val="24"/>
          <w:szCs w:val="24"/>
        </w:rPr>
        <w:t>INCLUDING BUT NOT LIMITED TO, THE FAWN LAKES CONDOMINIUM, SECTION 3</w:t>
      </w:r>
      <w:r>
        <w:rPr>
          <w:rFonts w:ascii="Times New Roman" w:hAnsi="Times New Roman" w:cs="Times New Roman"/>
          <w:sz w:val="24"/>
          <w:szCs w:val="24"/>
        </w:rPr>
        <w:t xml:space="preserve"> </w:t>
      </w:r>
      <w:r w:rsidRPr="00B54660">
        <w:rPr>
          <w:rFonts w:ascii="Times New Roman" w:hAnsi="Times New Roman" w:cs="Times New Roman"/>
          <w:sz w:val="24"/>
          <w:szCs w:val="24"/>
        </w:rPr>
        <w:t>ASSOCIATION, INC. MASTER DEED AND BY-LAWS ORIGINALLY RECORDED IN THE OCEAN</w:t>
      </w:r>
      <w:r>
        <w:rPr>
          <w:rFonts w:ascii="Times New Roman" w:hAnsi="Times New Roman" w:cs="Times New Roman"/>
          <w:sz w:val="24"/>
          <w:szCs w:val="24"/>
        </w:rPr>
        <w:t xml:space="preserve"> </w:t>
      </w:r>
      <w:r w:rsidRPr="00B54660">
        <w:rPr>
          <w:rFonts w:ascii="Times New Roman" w:hAnsi="Times New Roman" w:cs="Times New Roman"/>
          <w:sz w:val="24"/>
          <w:szCs w:val="24"/>
        </w:rPr>
        <w:t>COUNTY CLERK’S OFFICE ON FEBRUARY 24, 1983, IN BOOK 4106, PAGE 20 ET SEQ, AS</w:t>
      </w:r>
      <w:r>
        <w:rPr>
          <w:rFonts w:ascii="Times New Roman" w:hAnsi="Times New Roman" w:cs="Times New Roman"/>
          <w:sz w:val="24"/>
          <w:szCs w:val="24"/>
        </w:rPr>
        <w:t xml:space="preserve"> </w:t>
      </w:r>
      <w:r w:rsidRPr="00B54660">
        <w:rPr>
          <w:rFonts w:ascii="Times New Roman" w:hAnsi="Times New Roman" w:cs="Times New Roman"/>
          <w:sz w:val="24"/>
          <w:szCs w:val="24"/>
        </w:rPr>
        <w:t>AMENDED THEREAFTER. THE SUBJECT PROPERTY IS AN AGE RESTRICTED COMMUNITY</w:t>
      </w:r>
    </w:p>
    <w:p w:rsidR="00B54660" w:rsidRPr="00B54660" w:rsidRDefault="00B54660" w:rsidP="00B54660">
      <w:pPr>
        <w:spacing w:after="0" w:line="240" w:lineRule="auto"/>
        <w:rPr>
          <w:rFonts w:ascii="Times New Roman" w:hAnsi="Times New Roman" w:cs="Times New Roman"/>
          <w:sz w:val="24"/>
          <w:szCs w:val="24"/>
        </w:rPr>
      </w:pPr>
      <w:r w:rsidRPr="00B54660">
        <w:rPr>
          <w:rFonts w:ascii="Times New Roman" w:hAnsi="Times New Roman" w:cs="Times New Roman"/>
          <w:sz w:val="24"/>
          <w:szCs w:val="24"/>
        </w:rPr>
        <w:t>RESTRICTED BY COVENANT WHEREBY AND WITHOUT LIMITATION RESTRICTED TO</w:t>
      </w:r>
      <w:r>
        <w:rPr>
          <w:rFonts w:ascii="Times New Roman" w:hAnsi="Times New Roman" w:cs="Times New Roman"/>
          <w:sz w:val="24"/>
          <w:szCs w:val="24"/>
        </w:rPr>
        <w:t xml:space="preserve"> </w:t>
      </w:r>
      <w:r w:rsidRPr="00B54660">
        <w:rPr>
          <w:rFonts w:ascii="Times New Roman" w:hAnsi="Times New Roman" w:cs="Times New Roman"/>
          <w:sz w:val="24"/>
          <w:szCs w:val="24"/>
        </w:rPr>
        <w:t>RESIDENT(S) WHO ARE AT LEAST FIFTY-FIVE (55) YEARS OF AGE OR OVER.</w:t>
      </w:r>
    </w:p>
    <w:p w:rsidR="00B54660" w:rsidRDefault="00B54660" w:rsidP="00B54660">
      <w:pPr>
        <w:spacing w:after="0" w:line="240" w:lineRule="auto"/>
        <w:rPr>
          <w:rFonts w:ascii="Times New Roman" w:hAnsi="Times New Roman" w:cs="Times New Roman"/>
          <w:sz w:val="24"/>
          <w:szCs w:val="24"/>
        </w:rPr>
      </w:pPr>
    </w:p>
    <w:p w:rsidR="00B54660" w:rsidRPr="00B54660" w:rsidRDefault="00B54660" w:rsidP="00B54660">
      <w:pPr>
        <w:spacing w:after="0" w:line="240" w:lineRule="auto"/>
        <w:rPr>
          <w:rFonts w:ascii="Times New Roman" w:hAnsi="Times New Roman" w:cs="Times New Roman"/>
          <w:sz w:val="24"/>
          <w:szCs w:val="24"/>
        </w:rPr>
      </w:pPr>
      <w:r w:rsidRPr="00B54660">
        <w:rPr>
          <w:rFonts w:ascii="Times New Roman" w:hAnsi="Times New Roman" w:cs="Times New Roman"/>
          <w:sz w:val="24"/>
          <w:szCs w:val="24"/>
        </w:rPr>
        <w:t xml:space="preserve">PLAINTIFF’S GOOD FAITH ESTIMATE OF UPSET PRICE: </w:t>
      </w:r>
      <w:r w:rsidRPr="00B54660">
        <w:rPr>
          <w:rFonts w:ascii="Times New Roman" w:hAnsi="Times New Roman" w:cs="Times New Roman"/>
          <w:b/>
          <w:sz w:val="24"/>
          <w:szCs w:val="24"/>
        </w:rPr>
        <w:t>$18,304.60</w:t>
      </w:r>
      <w:r w:rsidRPr="00B54660">
        <w:rPr>
          <w:rFonts w:ascii="Times New Roman" w:hAnsi="Times New Roman" w:cs="Times New Roman"/>
          <w:sz w:val="24"/>
          <w:szCs w:val="24"/>
        </w:rPr>
        <w:t xml:space="preserve"> (EXCLUSIVE OF ANY</w:t>
      </w:r>
      <w:r>
        <w:rPr>
          <w:rFonts w:ascii="Times New Roman" w:hAnsi="Times New Roman" w:cs="Times New Roman"/>
          <w:sz w:val="24"/>
          <w:szCs w:val="24"/>
        </w:rPr>
        <w:t xml:space="preserve"> </w:t>
      </w:r>
      <w:r w:rsidRPr="00B54660">
        <w:rPr>
          <w:rFonts w:ascii="Times New Roman" w:hAnsi="Times New Roman" w:cs="Times New Roman"/>
          <w:sz w:val="24"/>
          <w:szCs w:val="24"/>
        </w:rPr>
        <w:t>INTEREST AND SHERIFF FEE(S)). THE PROPERTY IS LAST UNDERSTOOD TO BE OWNEROCCUPIED.THE PROPERTY IS SOLD SUBJECT TO ANY UNPAID TAXES AND ASSESSMENTS,</w:t>
      </w:r>
    </w:p>
    <w:p w:rsidR="00B54660" w:rsidRPr="00B54660" w:rsidRDefault="00B54660" w:rsidP="00B54660">
      <w:pPr>
        <w:spacing w:after="0" w:line="240" w:lineRule="auto"/>
        <w:rPr>
          <w:rFonts w:ascii="Times New Roman" w:hAnsi="Times New Roman" w:cs="Times New Roman"/>
          <w:sz w:val="24"/>
          <w:szCs w:val="24"/>
        </w:rPr>
      </w:pPr>
      <w:r w:rsidRPr="00B54660">
        <w:rPr>
          <w:rFonts w:ascii="Times New Roman" w:hAnsi="Times New Roman" w:cs="Times New Roman"/>
          <w:sz w:val="24"/>
          <w:szCs w:val="24"/>
        </w:rPr>
        <w:t>TAX, WATER AND SEWER CHARGES/LIENS AND OTHER MUNICIPAL ASSESSMENTS. THE</w:t>
      </w:r>
      <w:r>
        <w:rPr>
          <w:rFonts w:ascii="Times New Roman" w:hAnsi="Times New Roman" w:cs="Times New Roman"/>
          <w:sz w:val="24"/>
          <w:szCs w:val="24"/>
        </w:rPr>
        <w:t xml:space="preserve"> </w:t>
      </w:r>
      <w:r w:rsidRPr="00B54660">
        <w:rPr>
          <w:rFonts w:ascii="Times New Roman" w:hAnsi="Times New Roman" w:cs="Times New Roman"/>
          <w:sz w:val="24"/>
          <w:szCs w:val="24"/>
        </w:rPr>
        <w:t>AMOUNT DUE CAN BE OBTAINED FROM THE LOCAL TAXING AUTHORITY. SUBJECT TO</w:t>
      </w:r>
      <w:r>
        <w:rPr>
          <w:rFonts w:ascii="Times New Roman" w:hAnsi="Times New Roman" w:cs="Times New Roman"/>
          <w:sz w:val="24"/>
          <w:szCs w:val="24"/>
        </w:rPr>
        <w:t xml:space="preserve"> </w:t>
      </w:r>
      <w:r w:rsidRPr="00B54660">
        <w:rPr>
          <w:rFonts w:ascii="Times New Roman" w:hAnsi="Times New Roman" w:cs="Times New Roman"/>
          <w:sz w:val="24"/>
          <w:szCs w:val="24"/>
        </w:rPr>
        <w:t>ALL PRIOR MATTERS, LIENS, AND ANY LITIGATION. SUBJECT TO LAWFUL ADVANCES</w:t>
      </w:r>
      <w:r>
        <w:rPr>
          <w:rFonts w:ascii="Times New Roman" w:hAnsi="Times New Roman" w:cs="Times New Roman"/>
          <w:sz w:val="24"/>
          <w:szCs w:val="24"/>
        </w:rPr>
        <w:t xml:space="preserve"> </w:t>
      </w:r>
      <w:r w:rsidRPr="00B54660">
        <w:rPr>
          <w:rFonts w:ascii="Times New Roman" w:hAnsi="Times New Roman" w:cs="Times New Roman"/>
          <w:sz w:val="24"/>
          <w:szCs w:val="24"/>
        </w:rPr>
        <w:t>MADE BY PLAINTIFF PRIOR TO THIS SALE. SUBJECT TO ANY PRIOR MORTGAGES, LIENS,</w:t>
      </w:r>
      <w:r>
        <w:rPr>
          <w:rFonts w:ascii="Times New Roman" w:hAnsi="Times New Roman" w:cs="Times New Roman"/>
          <w:sz w:val="24"/>
          <w:szCs w:val="24"/>
        </w:rPr>
        <w:t xml:space="preserve"> </w:t>
      </w:r>
      <w:r w:rsidRPr="00B54660">
        <w:rPr>
          <w:rFonts w:ascii="Times New Roman" w:hAnsi="Times New Roman" w:cs="Times New Roman"/>
          <w:sz w:val="24"/>
          <w:szCs w:val="24"/>
        </w:rPr>
        <w:t>AND JUDGMENTS. ALL INTERESTED PARTIES ARE TO CONDUCT AND RELY UPON THEIR</w:t>
      </w:r>
      <w:r>
        <w:rPr>
          <w:rFonts w:ascii="Times New Roman" w:hAnsi="Times New Roman" w:cs="Times New Roman"/>
          <w:sz w:val="24"/>
          <w:szCs w:val="24"/>
        </w:rPr>
        <w:t xml:space="preserve"> </w:t>
      </w:r>
      <w:r w:rsidRPr="00B54660">
        <w:rPr>
          <w:rFonts w:ascii="Times New Roman" w:hAnsi="Times New Roman" w:cs="Times New Roman"/>
          <w:sz w:val="24"/>
          <w:szCs w:val="24"/>
        </w:rPr>
        <w:t>OWN INDEPENDENT INVESTIGATION TO ASCERTAIN WHETHER OR NOT ANY</w:t>
      </w:r>
    </w:p>
    <w:p w:rsidR="00F149EA" w:rsidRDefault="00B54660" w:rsidP="00B54660">
      <w:pPr>
        <w:spacing w:after="0" w:line="240" w:lineRule="auto"/>
        <w:rPr>
          <w:rFonts w:ascii="Times New Roman" w:hAnsi="Times New Roman" w:cs="Times New Roman"/>
          <w:sz w:val="24"/>
          <w:szCs w:val="24"/>
        </w:rPr>
      </w:pPr>
      <w:r w:rsidRPr="00B54660">
        <w:rPr>
          <w:rFonts w:ascii="Times New Roman" w:hAnsi="Times New Roman" w:cs="Times New Roman"/>
          <w:sz w:val="24"/>
          <w:szCs w:val="24"/>
        </w:rPr>
        <w:t>OUTSTANDING INTERESTS REMAIN OF RECORD AND/OR HAVE PRIORITY OVER THE LIEN</w:t>
      </w:r>
      <w:r>
        <w:rPr>
          <w:rFonts w:ascii="Times New Roman" w:hAnsi="Times New Roman" w:cs="Times New Roman"/>
          <w:sz w:val="24"/>
          <w:szCs w:val="24"/>
        </w:rPr>
        <w:t xml:space="preserve"> </w:t>
      </w:r>
      <w:r w:rsidRPr="00B54660">
        <w:rPr>
          <w:rFonts w:ascii="Times New Roman" w:hAnsi="Times New Roman" w:cs="Times New Roman"/>
          <w:sz w:val="24"/>
          <w:szCs w:val="24"/>
        </w:rPr>
        <w:t>BEING FORECLOSED AND, IF SO, THE CURRENT AMOUNT DUE THEREON. THE</w:t>
      </w:r>
      <w:r>
        <w:rPr>
          <w:rFonts w:ascii="Times New Roman" w:hAnsi="Times New Roman" w:cs="Times New Roman"/>
          <w:sz w:val="24"/>
          <w:szCs w:val="24"/>
        </w:rPr>
        <w:t xml:space="preserve"> </w:t>
      </w:r>
      <w:r w:rsidRPr="00B54660">
        <w:rPr>
          <w:rFonts w:ascii="Times New Roman" w:hAnsi="Times New Roman" w:cs="Times New Roman"/>
          <w:sz w:val="24"/>
          <w:szCs w:val="24"/>
        </w:rPr>
        <w:t>OUTSTANDING TAXES, LIENS AND OR ENCUMBRANCES DISCLOSED IN THIS PUBLICATION</w:t>
      </w:r>
      <w:r>
        <w:rPr>
          <w:rFonts w:ascii="Times New Roman" w:hAnsi="Times New Roman" w:cs="Times New Roman"/>
          <w:sz w:val="24"/>
          <w:szCs w:val="24"/>
        </w:rPr>
        <w:t xml:space="preserve"> </w:t>
      </w:r>
      <w:r w:rsidRPr="00B54660">
        <w:rPr>
          <w:rFonts w:ascii="Times New Roman" w:hAnsi="Times New Roman" w:cs="Times New Roman"/>
          <w:sz w:val="24"/>
          <w:szCs w:val="24"/>
        </w:rPr>
        <w:t>ARE AMOUNT ESTIMATES ONLY. IT IS THE RESPONSIBILITY OF ANY POTENTIAL BIDDER</w:t>
      </w:r>
      <w:r>
        <w:rPr>
          <w:rFonts w:ascii="Times New Roman" w:hAnsi="Times New Roman" w:cs="Times New Roman"/>
          <w:sz w:val="24"/>
          <w:szCs w:val="24"/>
        </w:rPr>
        <w:t xml:space="preserve"> </w:t>
      </w:r>
      <w:r w:rsidRPr="00B54660">
        <w:rPr>
          <w:rFonts w:ascii="Times New Roman" w:hAnsi="Times New Roman" w:cs="Times New Roman"/>
          <w:sz w:val="24"/>
          <w:szCs w:val="24"/>
        </w:rPr>
        <w:t>AT SALE TO DETERMINE THE AMOUNT(S) DUE, WHICH CAN BE OBTAINED FROM THE</w:t>
      </w:r>
      <w:r>
        <w:rPr>
          <w:rFonts w:ascii="Times New Roman" w:hAnsi="Times New Roman" w:cs="Times New Roman"/>
          <w:sz w:val="24"/>
          <w:szCs w:val="24"/>
        </w:rPr>
        <w:t xml:space="preserve"> </w:t>
      </w:r>
      <w:r w:rsidRPr="00B54660">
        <w:rPr>
          <w:rFonts w:ascii="Times New Roman" w:hAnsi="Times New Roman" w:cs="Times New Roman"/>
          <w:sz w:val="24"/>
          <w:szCs w:val="24"/>
        </w:rPr>
        <w:t>LOCAL TAXING AUTHORITY. PLAINTIFF HAS NO OBLIGATION TO FURTHER INVESTIGATE,</w:t>
      </w:r>
      <w:r>
        <w:rPr>
          <w:rFonts w:ascii="Times New Roman" w:hAnsi="Times New Roman" w:cs="Times New Roman"/>
          <w:sz w:val="24"/>
          <w:szCs w:val="24"/>
        </w:rPr>
        <w:t xml:space="preserve"> </w:t>
      </w:r>
      <w:r w:rsidRPr="00B54660">
        <w:rPr>
          <w:rFonts w:ascii="Times New Roman" w:hAnsi="Times New Roman" w:cs="Times New Roman"/>
          <w:sz w:val="24"/>
          <w:szCs w:val="24"/>
        </w:rPr>
        <w:t>PUBLISH OR ANNOUNCE ANY SUBSEQUENTLY ACCRUING TAXES, LIENS, AND OR</w:t>
      </w:r>
      <w:r>
        <w:rPr>
          <w:rFonts w:ascii="Times New Roman" w:hAnsi="Times New Roman" w:cs="Times New Roman"/>
          <w:sz w:val="24"/>
          <w:szCs w:val="24"/>
        </w:rPr>
        <w:t xml:space="preserve"> </w:t>
      </w:r>
      <w:r w:rsidRPr="00B54660">
        <w:rPr>
          <w:rFonts w:ascii="Times New Roman" w:hAnsi="Times New Roman" w:cs="Times New Roman"/>
          <w:sz w:val="24"/>
          <w:szCs w:val="24"/>
        </w:rPr>
        <w:t>ENCUMBRANCES AND ANY PURCHASER ABSOLUTELY AND UNEQUIVOCALLY RELEASES</w:t>
      </w:r>
      <w:r>
        <w:rPr>
          <w:rFonts w:ascii="Times New Roman" w:hAnsi="Times New Roman" w:cs="Times New Roman"/>
          <w:sz w:val="24"/>
          <w:szCs w:val="24"/>
        </w:rPr>
        <w:t xml:space="preserve"> </w:t>
      </w:r>
      <w:r w:rsidRPr="00B54660">
        <w:rPr>
          <w:rFonts w:ascii="Times New Roman" w:hAnsi="Times New Roman" w:cs="Times New Roman"/>
          <w:sz w:val="24"/>
          <w:szCs w:val="24"/>
        </w:rPr>
        <w:t>ANY RIGHT TO CHALLENGE THE VALIDITY OF THE SALE BASED ON THE EXISTENCE OF</w:t>
      </w:r>
      <w:r>
        <w:rPr>
          <w:rFonts w:ascii="Times New Roman" w:hAnsi="Times New Roman" w:cs="Times New Roman"/>
          <w:sz w:val="24"/>
          <w:szCs w:val="24"/>
        </w:rPr>
        <w:t xml:space="preserve"> </w:t>
      </w:r>
      <w:r w:rsidRPr="00B54660">
        <w:rPr>
          <w:rFonts w:ascii="Times New Roman" w:hAnsi="Times New Roman" w:cs="Times New Roman"/>
          <w:sz w:val="24"/>
          <w:szCs w:val="24"/>
        </w:rPr>
        <w:t>THE SAME. IF THE SALE IS SET ASIDE FOR ANY REASON, THE PURCHASER AT THE SALE</w:t>
      </w:r>
      <w:r>
        <w:rPr>
          <w:rFonts w:ascii="Times New Roman" w:hAnsi="Times New Roman" w:cs="Times New Roman"/>
          <w:sz w:val="24"/>
          <w:szCs w:val="24"/>
        </w:rPr>
        <w:t xml:space="preserve"> </w:t>
      </w:r>
      <w:r w:rsidRPr="00B54660">
        <w:rPr>
          <w:rFonts w:ascii="Times New Roman" w:hAnsi="Times New Roman" w:cs="Times New Roman"/>
          <w:sz w:val="24"/>
          <w:szCs w:val="24"/>
        </w:rPr>
        <w:t>SHALL BE ENTITLED ONLY TO A RETURN OF THE DEPOSIT PAID. THE PURCHASER SHALL</w:t>
      </w:r>
      <w:r>
        <w:rPr>
          <w:rFonts w:ascii="Times New Roman" w:hAnsi="Times New Roman" w:cs="Times New Roman"/>
          <w:sz w:val="24"/>
          <w:szCs w:val="24"/>
        </w:rPr>
        <w:t xml:space="preserve"> </w:t>
      </w:r>
      <w:r w:rsidRPr="00B54660">
        <w:rPr>
          <w:rFonts w:ascii="Times New Roman" w:hAnsi="Times New Roman" w:cs="Times New Roman"/>
          <w:sz w:val="24"/>
          <w:szCs w:val="24"/>
        </w:rPr>
        <w:t>HAVE NO FURTHER RECOURSE AGAINST THE PLAINTIFF OR THE PLAINTIFF’S ATTORNEY,</w:t>
      </w:r>
      <w:r>
        <w:rPr>
          <w:rFonts w:ascii="Times New Roman" w:hAnsi="Times New Roman" w:cs="Times New Roman"/>
          <w:sz w:val="24"/>
          <w:szCs w:val="24"/>
        </w:rPr>
        <w:t xml:space="preserve"> </w:t>
      </w:r>
      <w:r w:rsidRPr="00B54660">
        <w:rPr>
          <w:rFonts w:ascii="Times New Roman" w:hAnsi="Times New Roman" w:cs="Times New Roman"/>
          <w:sz w:val="24"/>
          <w:szCs w:val="24"/>
        </w:rPr>
        <w:t>INCLUDING BUT NOT LIMITED TO ANY DAMAGES, COST(S) AND EXPENSE(S).</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8737F0">
        <w:rPr>
          <w:rFonts w:ascii="Times New Roman" w:hAnsi="Times New Roman" w:cs="Times New Roman"/>
          <w:b/>
          <w:sz w:val="24"/>
          <w:szCs w:val="24"/>
        </w:rPr>
        <w:t>$12,636.32</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8737F0">
        <w:rPr>
          <w:rFonts w:ascii="Times New Roman" w:hAnsi="Times New Roman" w:cs="Times New Roman"/>
          <w:b/>
          <w:sz w:val="24"/>
          <w:szCs w:val="24"/>
        </w:rPr>
        <w:t xml:space="preserve"> 09/18/2026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737F0">
        <w:rPr>
          <w:rFonts w:ascii="Times New Roman" w:hAnsi="Times New Roman" w:cs="Times New Roman"/>
          <w:b/>
          <w:sz w:val="24"/>
          <w:szCs w:val="24"/>
        </w:rPr>
        <w:t>THE CATELLI LAW FIRM</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8737F0">
        <w:rPr>
          <w:rFonts w:ascii="Times New Roman" w:hAnsi="Times New Roman" w:cs="Times New Roman"/>
          <w:b/>
          <w:sz w:val="24"/>
          <w:szCs w:val="24"/>
        </w:rPr>
        <w:t>: 365 BROAD STREET, SUITE 4R, RED BANK, NJ 07701</w:t>
      </w:r>
      <w:r w:rsidR="006F0C2E">
        <w:rPr>
          <w:rFonts w:ascii="Times New Roman" w:hAnsi="Times New Roman" w:cs="Times New Roman"/>
          <w:b/>
          <w:sz w:val="24"/>
          <w:szCs w:val="24"/>
        </w:rPr>
        <w:t xml:space="preserve"> </w:t>
      </w:r>
    </w:p>
    <w:p w:rsidR="000110DD" w:rsidRPr="000E0325" w:rsidRDefault="008737F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TELEPHONE#732-554-</w:t>
      </w:r>
      <w:bookmarkStart w:id="0" w:name="_GoBack"/>
      <w:bookmarkEnd w:id="0"/>
      <w:r>
        <w:rPr>
          <w:rFonts w:ascii="Times New Roman" w:hAnsi="Times New Roman" w:cs="Times New Roman"/>
          <w:b/>
          <w:sz w:val="24"/>
          <w:szCs w:val="24"/>
        </w:rPr>
        <w:t>1801</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75786"/>
    <w:rsid w:val="00494504"/>
    <w:rsid w:val="00500FB2"/>
    <w:rsid w:val="00526B6B"/>
    <w:rsid w:val="005842A5"/>
    <w:rsid w:val="005A12AA"/>
    <w:rsid w:val="00641B1D"/>
    <w:rsid w:val="006B5529"/>
    <w:rsid w:val="006B570F"/>
    <w:rsid w:val="006F0C2E"/>
    <w:rsid w:val="007432F2"/>
    <w:rsid w:val="007B5728"/>
    <w:rsid w:val="0084140F"/>
    <w:rsid w:val="008737F0"/>
    <w:rsid w:val="00927C63"/>
    <w:rsid w:val="009C006F"/>
    <w:rsid w:val="009E40AC"/>
    <w:rsid w:val="00B40A02"/>
    <w:rsid w:val="00B54660"/>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62208"/>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B7B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2026-09-18T16:17:00Z</dcterms:created>
  <dcterms:modified xsi:type="dcterms:W3CDTF">2026-09-18T16:17:00Z</dcterms:modified>
</cp:coreProperties>
</file>