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0B4F2A">
        <w:rPr>
          <w:rFonts w:ascii="Times New Roman" w:hAnsi="Times New Roman" w:cs="Times New Roman"/>
          <w:b/>
          <w:sz w:val="24"/>
          <w:szCs w:val="24"/>
        </w:rPr>
        <w:t>216</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0B4F2A">
        <w:rPr>
          <w:rFonts w:ascii="Times New Roman" w:hAnsi="Times New Roman" w:cs="Times New Roman"/>
          <w:b/>
          <w:sz w:val="24"/>
          <w:szCs w:val="24"/>
        </w:rPr>
        <w:t>006686-23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0B4F2A">
        <w:rPr>
          <w:rFonts w:ascii="Times New Roman" w:hAnsi="Times New Roman" w:cs="Times New Roman"/>
          <w:i/>
          <w:sz w:val="24"/>
          <w:szCs w:val="24"/>
        </w:rPr>
        <w:t>CARRINGTON MORTGAGE SERVICES, LLC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0B4F2A">
        <w:rPr>
          <w:rFonts w:ascii="Times New Roman" w:hAnsi="Times New Roman" w:cs="Times New Roman"/>
          <w:i/>
          <w:sz w:val="24"/>
          <w:szCs w:val="24"/>
        </w:rPr>
        <w:t>WAILANE MILLER,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180DD9">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0B4F2A">
        <w:rPr>
          <w:rFonts w:ascii="Times New Roman" w:hAnsi="Times New Roman" w:cs="Times New Roman"/>
          <w:b/>
          <w:sz w:val="24"/>
          <w:szCs w:val="24"/>
        </w:rPr>
        <w:t>BARNEGAT</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0B4F2A">
        <w:rPr>
          <w:rFonts w:ascii="Times New Roman" w:hAnsi="Times New Roman" w:cs="Times New Roman"/>
          <w:b/>
          <w:sz w:val="24"/>
          <w:szCs w:val="24"/>
        </w:rPr>
        <w:t>39</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0B4F2A">
        <w:rPr>
          <w:rFonts w:ascii="Times New Roman" w:hAnsi="Times New Roman" w:cs="Times New Roman"/>
          <w:b/>
          <w:sz w:val="24"/>
          <w:szCs w:val="24"/>
        </w:rPr>
        <w:t>144.06</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0B4F2A">
        <w:rPr>
          <w:rFonts w:ascii="Times New Roman" w:hAnsi="Times New Roman" w:cs="Times New Roman"/>
          <w:b/>
          <w:sz w:val="24"/>
          <w:szCs w:val="24"/>
        </w:rPr>
        <w:t>100.00FT X 24.00FT X 100.00FT X 24.00FT</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92754F" w:rsidRPr="000E0325" w:rsidRDefault="00175854" w:rsidP="00332A02">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0B4F2A">
        <w:rPr>
          <w:rFonts w:ascii="Times New Roman" w:hAnsi="Times New Roman" w:cs="Times New Roman"/>
          <w:b/>
          <w:sz w:val="24"/>
          <w:szCs w:val="24"/>
        </w:rPr>
        <w:t>APPROXIMATELY 1,463.39FT TO THE NEAREST CROSS STREET KNOWN AS ROSEHILL ROAD</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0B4F2A">
        <w:rPr>
          <w:rFonts w:ascii="Times New Roman" w:hAnsi="Times New Roman" w:cs="Times New Roman"/>
          <w:b/>
          <w:sz w:val="24"/>
          <w:szCs w:val="24"/>
        </w:rPr>
        <w:t>521,288.23</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0B4F2A">
        <w:rPr>
          <w:rFonts w:ascii="Times New Roman" w:hAnsi="Times New Roman" w:cs="Times New Roman"/>
          <w:b/>
          <w:sz w:val="24"/>
          <w:szCs w:val="24"/>
        </w:rPr>
        <w:t>BORROWER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0B4F2A">
        <w:rPr>
          <w:rFonts w:ascii="Times New Roman" w:hAnsi="Times New Roman" w:cs="Times New Roman"/>
          <w:b/>
          <w:sz w:val="24"/>
          <w:szCs w:val="24"/>
        </w:rPr>
        <w:t>266 HAWTHORNE LANE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B52A01">
        <w:rPr>
          <w:rFonts w:ascii="Times New Roman" w:hAnsi="Times New Roman" w:cs="Times New Roman"/>
          <w:b/>
          <w:sz w:val="24"/>
          <w:szCs w:val="24"/>
        </w:rPr>
        <w:t xml:space="preserve">NONE TAXES: </w:t>
      </w:r>
      <w:r w:rsidR="000B4F2A">
        <w:rPr>
          <w:rFonts w:ascii="Times New Roman" w:hAnsi="Times New Roman" w:cs="Times New Roman"/>
          <w:b/>
          <w:sz w:val="24"/>
          <w:szCs w:val="24"/>
        </w:rPr>
        <w:t>PURSUANT TO A MUNICIPAL TAX SEARCH DATED May 20, 2026. SUBJECT TO: 2026 3</w:t>
      </w:r>
      <w:r w:rsidR="000B4F2A" w:rsidRPr="000B4F2A">
        <w:rPr>
          <w:rFonts w:ascii="Times New Roman" w:hAnsi="Times New Roman" w:cs="Times New Roman"/>
          <w:b/>
          <w:sz w:val="24"/>
          <w:szCs w:val="24"/>
          <w:vertAlign w:val="superscript"/>
        </w:rPr>
        <w:t>RD</w:t>
      </w:r>
      <w:r w:rsidR="000B4F2A">
        <w:rPr>
          <w:rFonts w:ascii="Times New Roman" w:hAnsi="Times New Roman" w:cs="Times New Roman"/>
          <w:b/>
          <w:sz w:val="24"/>
          <w:szCs w:val="24"/>
        </w:rPr>
        <w:t xml:space="preserve"> QUARTER TAXES DUE 8/1/2026, TO BE DETERMINED. 2026 4</w:t>
      </w:r>
      <w:r w:rsidR="000B4F2A" w:rsidRPr="000B4F2A">
        <w:rPr>
          <w:rFonts w:ascii="Times New Roman" w:hAnsi="Times New Roman" w:cs="Times New Roman"/>
          <w:b/>
          <w:sz w:val="24"/>
          <w:szCs w:val="24"/>
          <w:vertAlign w:val="superscript"/>
        </w:rPr>
        <w:t>TH</w:t>
      </w:r>
      <w:r w:rsidR="000B4F2A">
        <w:rPr>
          <w:rFonts w:ascii="Times New Roman" w:hAnsi="Times New Roman" w:cs="Times New Roman"/>
          <w:b/>
          <w:sz w:val="24"/>
          <w:szCs w:val="24"/>
        </w:rPr>
        <w:t xml:space="preserve"> QUARTER TAXES DUE 11/1/2026, TO BE DETERMINED. WATER: ACCT. 2351491 0, 1/1/2026 – 3/31/2026, $54.00 OPEN PLUS PENALTY, $262.21 OPEN PLUS PENALTY; OWED IN ARREARS. SUBJECT TO FINAL READING.</w:t>
      </w:r>
      <w:r w:rsidR="00E10B8B">
        <w:rPr>
          <w:rFonts w:ascii="Times New Roman" w:hAnsi="Times New Roman" w:cs="Times New Roman"/>
          <w:b/>
          <w:sz w:val="24"/>
          <w:szCs w:val="24"/>
        </w:rPr>
        <w:t xml:space="preserve"> SEWER: ACCT. 2351491 0, 4/1/2026 – 6/31/2026, $116.00 OPEN PLUS PENALTY; $232.00 OPEN PLUS PENALTY; OWED IN ARREARS.</w:t>
      </w:r>
    </w:p>
    <w:p w:rsidR="00C72A77" w:rsidRDefault="004455B5" w:rsidP="0072597A">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E10B8B">
        <w:rPr>
          <w:rFonts w:ascii="Times New Roman" w:hAnsi="Times New Roman" w:cs="Times New Roman"/>
          <w:b/>
          <w:sz w:val="24"/>
          <w:szCs w:val="24"/>
        </w:rPr>
        <w:t>385,916.01</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334B4C">
        <w:rPr>
          <w:rFonts w:ascii="Times New Roman" w:hAnsi="Times New Roman" w:cs="Times New Roman"/>
          <w:b/>
          <w:sz w:val="24"/>
          <w:szCs w:val="24"/>
        </w:rPr>
        <w:t>06/25</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E10B8B">
        <w:rPr>
          <w:rFonts w:ascii="Times New Roman" w:hAnsi="Times New Roman" w:cs="Times New Roman"/>
          <w:b/>
          <w:sz w:val="24"/>
          <w:szCs w:val="24"/>
        </w:rPr>
        <w:t>HILL WALLACK LLP</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E10B8B">
        <w:rPr>
          <w:rFonts w:ascii="Times New Roman" w:hAnsi="Times New Roman" w:cs="Times New Roman"/>
          <w:b/>
          <w:sz w:val="24"/>
          <w:szCs w:val="24"/>
        </w:rPr>
        <w:t>21 ROSZEL ROAD, PO BOX 5226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E10B8B">
        <w:rPr>
          <w:rFonts w:ascii="Times New Roman" w:hAnsi="Times New Roman" w:cs="Times New Roman"/>
          <w:b/>
          <w:sz w:val="24"/>
          <w:szCs w:val="24"/>
        </w:rPr>
        <w:t>PRINCETON, NJ 08540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E10B8B">
        <w:rPr>
          <w:rFonts w:ascii="Times New Roman" w:hAnsi="Times New Roman" w:cs="Times New Roman"/>
          <w:b/>
          <w:sz w:val="24"/>
          <w:szCs w:val="24"/>
        </w:rPr>
        <w:t>609-924-0808</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9783C"/>
    <w:rsid w:val="000A16D5"/>
    <w:rsid w:val="000B4F2A"/>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8173BD"/>
    <w:rsid w:val="008F7085"/>
    <w:rsid w:val="0092754F"/>
    <w:rsid w:val="00981366"/>
    <w:rsid w:val="00997CDE"/>
    <w:rsid w:val="009B6312"/>
    <w:rsid w:val="009C6244"/>
    <w:rsid w:val="009E40AC"/>
    <w:rsid w:val="00A36D7C"/>
    <w:rsid w:val="00A64EFB"/>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10B8B"/>
    <w:rsid w:val="00E20260"/>
    <w:rsid w:val="00E21B4D"/>
    <w:rsid w:val="00E352DD"/>
    <w:rsid w:val="00E438B9"/>
    <w:rsid w:val="00E511B9"/>
    <w:rsid w:val="00E7135C"/>
    <w:rsid w:val="00E92BF7"/>
    <w:rsid w:val="00EA0A4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F8586"/>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F51F1-CB77-4743-9D33-3FBFD62D0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2285</TotalTime>
  <Pages>1</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27</cp:revision>
  <cp:lastPrinted>2026-06-30T16:25:00Z</cp:lastPrinted>
  <dcterms:created xsi:type="dcterms:W3CDTF">2026-06-05T15:23:00Z</dcterms:created>
  <dcterms:modified xsi:type="dcterms:W3CDTF">2026-06-30T16:25:00Z</dcterms:modified>
</cp:coreProperties>
</file>