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FC66F5">
        <w:rPr>
          <w:rFonts w:ascii="Times New Roman" w:hAnsi="Times New Roman" w:cs="Times New Roman"/>
          <w:b/>
          <w:sz w:val="24"/>
          <w:szCs w:val="24"/>
        </w:rPr>
        <w:t xml:space="preserve"> 780787</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FC66F5">
        <w:rPr>
          <w:rFonts w:ascii="Times New Roman" w:hAnsi="Times New Roman" w:cs="Times New Roman"/>
          <w:b/>
          <w:sz w:val="24"/>
          <w:szCs w:val="24"/>
        </w:rPr>
        <w:t xml:space="preserve">  F-01010924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FC66F5">
        <w:rPr>
          <w:rFonts w:ascii="Times New Roman" w:hAnsi="Times New Roman" w:cs="Times New Roman"/>
          <w:i/>
          <w:sz w:val="24"/>
          <w:szCs w:val="24"/>
        </w:rPr>
        <w:t xml:space="preserve"> U.S. BANK TRUST NATIONAL ASSOCIATION, NOT IN ITS INDIVIDUAL CAPACITY BUT SOLELY AS OWNER TRUSTEE FOR RCAF ACQUISITION TRUST</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FC66F5">
        <w:rPr>
          <w:rFonts w:ascii="Times New Roman" w:hAnsi="Times New Roman" w:cs="Times New Roman"/>
          <w:i/>
          <w:sz w:val="24"/>
          <w:szCs w:val="24"/>
        </w:rPr>
        <w:t xml:space="preserve"> JOHNNIE D. CENTRELLA, ETC., ET ALS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FC66F5">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FC66F5">
        <w:rPr>
          <w:rFonts w:ascii="Times New Roman" w:hAnsi="Times New Roman" w:cs="Times New Roman"/>
          <w:b/>
          <w:sz w:val="24"/>
          <w:szCs w:val="24"/>
        </w:rPr>
        <w:t xml:space="preserve"> 22</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FC66F5">
        <w:rPr>
          <w:rFonts w:ascii="Times New Roman" w:hAnsi="Times New Roman" w:cs="Times New Roman"/>
          <w:b/>
          <w:sz w:val="24"/>
          <w:szCs w:val="24"/>
        </w:rPr>
        <w:t xml:space="preserve"> 625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FC66F5">
        <w:rPr>
          <w:rFonts w:ascii="Times New Roman" w:hAnsi="Times New Roman" w:cs="Times New Roman"/>
          <w:b/>
          <w:sz w:val="24"/>
          <w:szCs w:val="24"/>
        </w:rPr>
        <w:t xml:space="preserve">45 FEET BY 100 FEET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FC66F5">
        <w:rPr>
          <w:rFonts w:ascii="Times New Roman" w:hAnsi="Times New Roman" w:cs="Times New Roman"/>
          <w:b/>
          <w:sz w:val="24"/>
          <w:szCs w:val="24"/>
        </w:rPr>
        <w:t xml:space="preserve">APPROXIMATELY 180.00 FEET SOUTHERLY TO OXFORD ROAD FROM THE WESTERLY SIDELINE OF LONDON ROAD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FC66F5">
        <w:rPr>
          <w:rFonts w:ascii="Times New Roman" w:hAnsi="Times New Roman" w:cs="Times New Roman"/>
          <w:b/>
          <w:sz w:val="24"/>
          <w:szCs w:val="24"/>
        </w:rPr>
        <w:t>$89,961.00</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FC66F5">
        <w:rPr>
          <w:rFonts w:ascii="Times New Roman" w:hAnsi="Times New Roman" w:cs="Times New Roman"/>
          <w:b/>
          <w:sz w:val="24"/>
          <w:szCs w:val="24"/>
        </w:rPr>
        <w:t>84 LONDON ROAD, BRICK, NJ 08723</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C66F5"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C66F5" w:rsidRDefault="00CB74D1" w:rsidP="00FC66F5">
      <w:pPr>
        <w:spacing w:after="0" w:line="240" w:lineRule="auto"/>
        <w:rPr>
          <w:rFonts w:ascii="Times New Roman" w:hAnsi="Times New Roman" w:cs="Times New Roman"/>
          <w:sz w:val="24"/>
          <w:szCs w:val="24"/>
        </w:rPr>
      </w:pPr>
      <w:r>
        <w:rPr>
          <w:rFonts w:ascii="Times New Roman" w:hAnsi="Times New Roman" w:cs="Times New Roman"/>
          <w:sz w:val="24"/>
          <w:szCs w:val="24"/>
        </w:rPr>
        <w:t>SUBJECT TO:</w:t>
      </w:r>
      <w:r w:rsidR="00FC66F5" w:rsidRPr="00FC66F5">
        <w:rPr>
          <w:sz w:val="24"/>
          <w:szCs w:val="24"/>
        </w:rPr>
        <w:t xml:space="preserve"> </w:t>
      </w:r>
      <w:r w:rsidR="00FC66F5" w:rsidRPr="00FC66F5">
        <w:rPr>
          <w:rFonts w:ascii="Times New Roman" w:hAnsi="Times New Roman" w:cs="Times New Roman"/>
          <w:sz w:val="24"/>
          <w:szCs w:val="24"/>
        </w:rPr>
        <w:t>SUBJECT TO:  ALL UNPAID MUNICIPAL TAXES, ASSESSMENTS, LIENS AND OTHER CHARGES; ANY SET OF FACTS WHICH AN ACCURATE SURVEY WOULD DISCLOSE; ANY RESTRICTIONS OR COVENANTS ON RECORD WHICH RUN WITH THE LAND; RIGHTS OF THE UNITED STATES OF AMERICA, IF ANY, ANY CONDOMINIUM LIEN PRIORITY PURSUANT TO NJSA 46:88-21, IF ANY; ANY OUTSTANDING PUD OR HOMEOWNER'S ASSOCIATION DUES OR FEES, IF ANY; ANY OCCUPANTS OR PERSONS IN POSSESSION OF THE PROPERTY, IF ANY; ADDITIONAL MUNICIPAL CHARGES, LIENS, TAXES OR TAX SALE CERTIFICATES AND INSURANCE, IF ANY; AND ANY SUCH TAXES, MUNICIPAL LIENS OR OTHER CHARGES LIENS, INSURANCE PREMIUMS OR OTHER ADVANCES MADE BY PLAINTIFF PRIOR TO THIS SALE.  THE AMOUNT OF UNPAID TAXES MUNICIPAL LIENS AND OTHER CHARGES CAN BE OBTAINED FROM THE LOCAL TAXING AUTHORITY.  ALL INTERESTED PARTIES ARE TO CONDUCT AND RELY UPON THEIR OWN INDEPENDENT INVESTIGATION TO ASCERTAIN WHETHER OR NOT ANY OUTSTANDING INTEREST REMAIN OF RECORD AND/OR HAVE PRIORITY OVER THE LIEN BEING FORECLOSED AND, IF SO THE CURRENT AMOUNT DUE THEREON.  **IF THE SALE IS SET ASIDE FOR ANY REASON, THE</w:t>
      </w:r>
      <w:r w:rsidR="00FC66F5">
        <w:rPr>
          <w:rFonts w:ascii="Times New Roman" w:hAnsi="Times New Roman" w:cs="Times New Roman"/>
          <w:sz w:val="24"/>
          <w:szCs w:val="24"/>
        </w:rPr>
        <w:t xml:space="preserve"> PURCHASER AT THE SALE SHALL BE ENTITLED ONLY A RETURN OF THE DEPOSIT PAID. THE PURCHASER SHALL HAVE NO FURTHER RECOURSE AGAINST THE MORTGAGOR, MORTGAGEE OR THE MORTGAGEE’S ATTORNEY.</w:t>
      </w:r>
    </w:p>
    <w:p w:rsidR="00FC66F5" w:rsidRDefault="00FC66F5" w:rsidP="00FC66F5">
      <w:pPr>
        <w:spacing w:after="0" w:line="240" w:lineRule="auto"/>
        <w:rPr>
          <w:rFonts w:ascii="Times New Roman" w:hAnsi="Times New Roman" w:cs="Times New Roman"/>
          <w:sz w:val="24"/>
          <w:szCs w:val="24"/>
        </w:rPr>
      </w:pPr>
    </w:p>
    <w:p w:rsidR="00F149EA" w:rsidRDefault="00FC66F5" w:rsidP="00FC66F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THE ABOVE DESCRIPTION DOES NOT CONSTITUTE A FULL LEGAL DESCRIPTION, SAID FULL LEGAL DESCRIPTION IS ANNEXED TO THAT CERTAIN MORTGAGE RECORDED IN THE OCEAN COUNTY CLERK’S OFFICE IN INSTRUMENT NUMBER: 2004099093, ET SEQ., NEW JERSEY, AND THE WRIT OF EXECUTION ON FILE WITH THE SHERIFF OF OCEAN COUNTY. </w:t>
      </w:r>
      <w:r w:rsidR="00CB74D1">
        <w:rPr>
          <w:rFonts w:ascii="Times New Roman" w:hAnsi="Times New Roman" w:cs="Times New Roman"/>
          <w:sz w:val="24"/>
          <w:szCs w:val="24"/>
        </w:rPr>
        <w:t xml:space="preserve">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340CD">
        <w:rPr>
          <w:rFonts w:ascii="Times New Roman" w:hAnsi="Times New Roman" w:cs="Times New Roman"/>
          <w:b/>
          <w:sz w:val="24"/>
          <w:szCs w:val="24"/>
        </w:rPr>
        <w:t>$86,048.21</w:t>
      </w:r>
      <w:r w:rsidR="000110DD" w:rsidRPr="000E0325">
        <w:rPr>
          <w:rFonts w:ascii="Times New Roman" w:hAnsi="Times New Roman" w:cs="Times New Roman"/>
          <w:sz w:val="24"/>
          <w:szCs w:val="24"/>
        </w:rPr>
        <w:t xml:space="preserve"> PLUS INTEREST, COST, PRINTERS’ FEES, SHERIFF’S FEES AND COMMISSION. THE PRIOR </w:t>
      </w:r>
      <w:r w:rsidR="000110DD" w:rsidRPr="000E0325">
        <w:rPr>
          <w:rFonts w:ascii="Times New Roman" w:hAnsi="Times New Roman" w:cs="Times New Roman"/>
          <w:sz w:val="24"/>
          <w:szCs w:val="24"/>
        </w:rPr>
        <w:lastRenderedPageBreak/>
        <w:t>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F340CD">
        <w:rPr>
          <w:rFonts w:ascii="Times New Roman" w:hAnsi="Times New Roman" w:cs="Times New Roman"/>
          <w:b/>
          <w:sz w:val="24"/>
          <w:szCs w:val="24"/>
        </w:rPr>
        <w:t xml:space="preserve"> 09/24/26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F340CD">
        <w:rPr>
          <w:rFonts w:ascii="Times New Roman" w:hAnsi="Times New Roman" w:cs="Times New Roman"/>
          <w:b/>
          <w:sz w:val="24"/>
          <w:szCs w:val="24"/>
        </w:rPr>
        <w:t>GROSS POLOWY</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340CD">
        <w:rPr>
          <w:rFonts w:ascii="Times New Roman" w:hAnsi="Times New Roman" w:cs="Times New Roman"/>
          <w:b/>
          <w:sz w:val="24"/>
          <w:szCs w:val="24"/>
        </w:rPr>
        <w:t>: 1775 WEHRLE DRIVE, SUITE 100, WILLIAMSVILLE, NY 14221</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F340CD">
        <w:rPr>
          <w:rFonts w:ascii="Times New Roman" w:hAnsi="Times New Roman" w:cs="Times New Roman"/>
          <w:b/>
          <w:sz w:val="24"/>
          <w:szCs w:val="24"/>
        </w:rPr>
        <w:t>716-204-1700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927C63"/>
    <w:rsid w:val="009C006F"/>
    <w:rsid w:val="009E40AC"/>
    <w:rsid w:val="00B40A02"/>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340CD"/>
    <w:rsid w:val="00FC66F5"/>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7B9B"/>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2026-09-24T12:15:00Z</dcterms:created>
  <dcterms:modified xsi:type="dcterms:W3CDTF">2026-09-24T12:15:00Z</dcterms:modified>
</cp:coreProperties>
</file>